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 w:before="1600"/>
        <w:jc w:val="center"/>
      </w:pPr>
      <w:r>
        <w:drawing>
          <wp:inline distT="0" distB="0" distL="0" distR="0">
            <wp:extent cx="1143000" cy="1143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Phetsarath OT" w:cs="Phetsarath OT" w:eastAsia="Phetsarath OT" w:hAnsi="Phetsarath OT"/>
          <w:b/>
          <w:bCs/>
          <w:color w:val="1F2937"/>
          <w:sz w:val="56"/>
          <w:szCs w:val="56"/>
        </w:rPr>
        <w:t xml:space="preserve">ຄູ່ມືການໃຊ້ງານ LaoCaption</w:t>
      </w:r>
    </w:p>
    <w:p>
      <w:pPr>
        <w:spacing w:after="600" w:line="380"/>
        <w:jc w:val="center"/>
      </w:pPr>
      <w:r>
        <w:rPr>
          <w:rFonts w:ascii="Phetsarath OT" w:cs="Phetsarath OT" w:eastAsia="Phetsarath OT" w:hAnsi="Phetsarath OT"/>
          <w:color w:val="6B7280"/>
          <w:sz w:val="26"/>
          <w:szCs w:val="26"/>
        </w:rPr>
        <w:t xml:space="preserve">ໃສ່ຊັບພາສາລາວໃຫ້ຄລິບ TikTok, Reels ແລະ Shorts — ທຸກຂັ້ນຕອນພ້ອມຮູບ ແລະ ລູກສອນຊີ້</w:t>
      </w:r>
    </w:p>
    <w:p>
      <w:pPr>
        <w:spacing w:after="2200"/>
        <w:jc w:val="center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 ສະບັບ 1.0 · ຕຸລາ 2026  </w:t>
      </w:r>
    </w:p>
    <w:p>
      <w:pPr>
        <w:jc w:val="center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laocaption.com</w:t>
      </w:r>
    </w:p>
    <w:p>
      <w:pPr>
        <w:spacing w:before="120"/>
        <w:jc w:val="center"/>
      </w:pPr>
      <w:r>
        <w:rPr>
          <w:rFonts w:ascii="Phetsarath OT" w:cs="Phetsarath OT" w:eastAsia="Phetsarath OT" w:hAnsi="Phetsarath OT"/>
          <w:color w:val="6B7280"/>
          <w:sz w:val="20"/>
          <w:szCs w:val="20"/>
        </w:rPr>
        <w:t xml:space="preserve">ບໍລິສັດ ເນັກໂວຣາ ຈຳກັດຜູ້ດຽວ · NEXVORA SOLE CO., LTD</w:t>
      </w:r>
    </w:p>
    <w:p>
      <w:r>
        <w:br w:type="page"/>
      </w:r>
    </w:p>
    <w:p>
      <w:pPr>
        <w:pStyle w:val="Heading1"/>
        <w:spacing w:after="240"/>
      </w:pPr>
      <w:r>
        <w:rPr>
          <w:rFonts w:ascii="Phetsarath OT" w:cs="Phetsarath OT" w:eastAsia="Phetsarath OT" w:hAnsi="Phetsarath OT"/>
          <w:b/>
          <w:bCs/>
          <w:color w:val="1F2937"/>
          <w:sz w:val="36"/>
          <w:szCs w:val="36"/>
        </w:rPr>
        <w:t xml:space="preserve">ສາລະບານ</w:t>
      </w:r>
    </w:p>
    <w:p>
      <w:pPr>
        <w:spacing w:after="40" w:before="160"/>
      </w:pPr>
      <w:r>
        <w:rPr>
          <w:rFonts w:ascii="Phetsarath OT" w:cs="Phetsarath OT" w:eastAsia="Phetsarath OT" w:hAnsi="Phetsarath OT"/>
          <w:b/>
          <w:bCs/>
          <w:color w:val="FF6B35"/>
          <w:sz w:val="26"/>
          <w:szCs w:val="26"/>
        </w:rPr>
        <w:t xml:space="preserve">1.  </w:t>
      </w:r>
      <w:r>
        <w:rPr>
          <w:rFonts w:ascii="Phetsarath OT" w:cs="Phetsarath OT" w:eastAsia="Phetsarath OT" w:hAnsi="Phetsarath OT"/>
          <w:b/>
          <w:bCs/>
          <w:color w:val="1F2937"/>
          <w:sz w:val="26"/>
          <w:szCs w:val="26"/>
        </w:rPr>
        <w:t xml:space="preserve">ເລີ່ມຕົ້ນໃຊ້ງານ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1.1  ເປີດເວັບ laocaption.com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1.2  ເຂົ້າສູ່ລະບົບດ້ວຍ Google</w:t>
      </w:r>
    </w:p>
    <w:p>
      <w:pPr>
        <w:spacing w:after="40" w:before="160"/>
      </w:pPr>
      <w:r>
        <w:rPr>
          <w:rFonts w:ascii="Phetsarath OT" w:cs="Phetsarath OT" w:eastAsia="Phetsarath OT" w:hAnsi="Phetsarath OT"/>
          <w:b/>
          <w:bCs/>
          <w:color w:val="FF6B35"/>
          <w:sz w:val="26"/>
          <w:szCs w:val="26"/>
        </w:rPr>
        <w:t xml:space="preserve">2.  </w:t>
      </w:r>
      <w:r>
        <w:rPr>
          <w:rFonts w:ascii="Phetsarath OT" w:cs="Phetsarath OT" w:eastAsia="Phetsarath OT" w:hAnsi="Phetsarath OT"/>
          <w:b/>
          <w:bCs/>
          <w:color w:val="1F2937"/>
          <w:sz w:val="26"/>
          <w:szCs w:val="26"/>
        </w:rPr>
        <w:t xml:space="preserve">ໃສ່ຊັບລາວໃຫ້ຄລິບ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2.1  ອັບໂຫຼດຄລິບ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2.2  ລໍຖ້າ AI ຖອດສຽງ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2.3  ແກ້ຄຳ ແລະ ເວລາຂອງຊັບ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2.4  ເລືອກສະໄຕລ໌ຊັບ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2.5  ເລືອກຟອນລາວ ແລະ ຂະໜາດ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2.6  ໂຫຼດວິດີໂອ MP4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2.7  ຈັດການໂປຣເຈັກ</w:t>
      </w:r>
    </w:p>
    <w:p>
      <w:pPr>
        <w:spacing w:after="40" w:before="160"/>
      </w:pPr>
      <w:r>
        <w:rPr>
          <w:rFonts w:ascii="Phetsarath OT" w:cs="Phetsarath OT" w:eastAsia="Phetsarath OT" w:hAnsi="Phetsarath OT"/>
          <w:b/>
          <w:bCs/>
          <w:color w:val="FF6B35"/>
          <w:sz w:val="26"/>
          <w:szCs w:val="26"/>
        </w:rPr>
        <w:t xml:space="preserve">3.  </w:t>
      </w:r>
      <w:r>
        <w:rPr>
          <w:rFonts w:ascii="Phetsarath OT" w:cs="Phetsarath OT" w:eastAsia="Phetsarath OT" w:hAnsi="Phetsarath OT"/>
          <w:b/>
          <w:bCs/>
          <w:color w:val="1F2937"/>
          <w:sz w:val="26"/>
          <w:szCs w:val="26"/>
        </w:rPr>
        <w:t xml:space="preserve">ແພັກເກັດ ແລະ ການຊຳລະເງິນ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3.1  ເບິ່ງແພັກທີ່ໃຊ້ຢູ່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3.2  ເຕີມນາທີ (Add-on)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3.3  ຊຳລະເງິນດ້ວຍ QR ແລະ ແນບສະລິບ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3.4  ໜ້າບັນຊີ ແລະ ປະຫວັດການຊຳລະ</w:t>
      </w:r>
    </w:p>
    <w:p>
      <w:pPr>
        <w:spacing w:after="40" w:before="160"/>
      </w:pPr>
      <w:r>
        <w:rPr>
          <w:rFonts w:ascii="Phetsarath OT" w:cs="Phetsarath OT" w:eastAsia="Phetsarath OT" w:hAnsi="Phetsarath OT"/>
          <w:b/>
          <w:bCs/>
          <w:color w:val="FF6B35"/>
          <w:sz w:val="26"/>
          <w:szCs w:val="26"/>
        </w:rPr>
        <w:t xml:space="preserve">4.  </w:t>
      </w:r>
      <w:r>
        <w:rPr>
          <w:rFonts w:ascii="Phetsarath OT" w:cs="Phetsarath OT" w:eastAsia="Phetsarath OT" w:hAnsi="Phetsarath OT"/>
          <w:b/>
          <w:bCs/>
          <w:color w:val="1F2937"/>
          <w:sz w:val="26"/>
          <w:szCs w:val="26"/>
        </w:rPr>
        <w:t xml:space="preserve">ຕິດຕັ້ງເປັນແອັບໃນໂທລະສັບ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4.1  ປຸ່ມຕິດຕັ້ງໃນໜ້າບັນຊີ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4.2  iPhone / iPad (Safari)</w:t>
      </w:r>
    </w:p>
    <w:p>
      <w:pPr>
        <w:spacing w:after="40" w:before="160"/>
      </w:pPr>
      <w:r>
        <w:rPr>
          <w:rFonts w:ascii="Phetsarath OT" w:cs="Phetsarath OT" w:eastAsia="Phetsarath OT" w:hAnsi="Phetsarath OT"/>
          <w:b/>
          <w:bCs/>
          <w:color w:val="FF6B35"/>
          <w:sz w:val="26"/>
          <w:szCs w:val="26"/>
        </w:rPr>
        <w:t xml:space="preserve">5.  </w:t>
      </w:r>
      <w:r>
        <w:rPr>
          <w:rFonts w:ascii="Phetsarath OT" w:cs="Phetsarath OT" w:eastAsia="Phetsarath OT" w:hAnsi="Phetsarath OT"/>
          <w:b/>
          <w:bCs/>
          <w:color w:val="1F2937"/>
          <w:sz w:val="26"/>
          <w:szCs w:val="26"/>
        </w:rPr>
        <w:t xml:space="preserve">ສຳລັບຜູ້ດູແລລະບົບ (Admin)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5.1  ສະມາຊິກ ແລະ ສະຖິຕິ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5.2  ປ່ຽນແພັກ ແລະ ເຕີມນາທີໃຫ້ສະມາຊິກ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5.3  ກວດສະລິບການຊຳລະ</w:t>
      </w:r>
    </w:p>
    <w:p>
      <w:pPr>
        <w:spacing w:after="0" w:line="300"/>
        <w:ind w:left="56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5.4  ຕັ້ງຄ່າ QR ຮັບເງິນ</w:t>
      </w:r>
    </w:p>
    <w:p>
      <w:pPr>
        <w:spacing w:before="200"/>
      </w:pPr>
      <w:r>
        <w:rPr>
          <w:rFonts w:ascii="Phetsarath OT" w:cs="Phetsarath OT" w:eastAsia="Phetsarath OT" w:hAnsi="Phetsarath OT"/>
          <w:b/>
          <w:bCs/>
          <w:color w:val="FF6B35"/>
          <w:sz w:val="26"/>
          <w:szCs w:val="26"/>
        </w:rPr>
        <w:t xml:space="preserve">6.  </w:t>
      </w:r>
      <w:r>
        <w:rPr>
          <w:rFonts w:ascii="Phetsarath OT" w:cs="Phetsarath OT" w:eastAsia="Phetsarath OT" w:hAnsi="Phetsarath OT"/>
          <w:b/>
          <w:bCs/>
          <w:color w:val="1F2937"/>
          <w:sz w:val="26"/>
          <w:szCs w:val="26"/>
        </w:rPr>
        <w:t xml:space="preserve">ແກ້ບັນຫາທີ່ພົບເລື້ອຍ ແລະ ຕິດຕໍ່</w:t>
      </w:r>
    </w:p>
    <w:p>
      <w:pPr>
        <w:pBdr>
          <w:left w:val="single" w:color="FF6B35" w:sz="24" w:space="8"/>
        </w:pBdr>
        <w:shd w:fill="FFF1EB" w:color="auto" w:val="clear"/>
        <w:spacing w:before="360" w:line="340"/>
        <w:ind w:left="160" w:right="160"/>
      </w:pPr>
      <w:r>
        <w:rPr>
          <w:rFonts w:ascii="Phetsarath OT" w:cs="Phetsarath OT" w:eastAsia="Phetsarath OT" w:hAnsi="Phetsarath OT"/>
          <w:b/>
          <w:bCs/>
          <w:color w:val="FF6B35"/>
          <w:sz w:val="22"/>
          <w:szCs w:val="22"/>
        </w:rPr>
        <w:t xml:space="preserve">ວິທີອ່ານຮູບ: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ຕົວເລກໃນວົງມົນສີສົ້ມ ແລະ ລູກສອນ ໃນແຕ່ລະຮູບ ກົງກັບຂໍ້ທີ່ມີເລກດຽວກັນ ຢູ່ຂ້າງຮູບ.</w:t>
      </w:r>
    </w:p>
    <w:p>
      <w:r>
        <w:br w:type="page"/>
      </w:r>
    </w:p>
    <w:p>
      <w:pPr>
        <w:pStyle w:val="Heading1"/>
        <w:pBdr>
          <w:bottom w:val="single" w:color="FF6B35" w:sz="12" w:space="6"/>
        </w:pBdr>
        <w:spacing w:after="120"/>
      </w:pPr>
      <w:r>
        <w:rPr>
          <w:rFonts w:ascii="Phetsarath OT" w:cs="Phetsarath OT" w:eastAsia="Phetsarath OT" w:hAnsi="Phetsarath OT"/>
          <w:b/>
          <w:bCs/>
          <w:color w:val="FF6B35"/>
          <w:sz w:val="36"/>
          <w:szCs w:val="36"/>
        </w:rPr>
        <w:t xml:space="preserve">ບົດທີ 1  </w:t>
      </w:r>
      <w:r>
        <w:rPr>
          <w:rFonts w:ascii="Phetsarath OT" w:cs="Phetsarath OT" w:eastAsia="Phetsarath OT" w:hAnsi="Phetsarath OT"/>
          <w:b/>
          <w:bCs/>
          <w:color w:val="1F2937"/>
          <w:sz w:val="36"/>
          <w:szCs w:val="36"/>
        </w:rPr>
        <w:t xml:space="preserve">ເລີ່ມຕົ້ນໃຊ້ງານ</w:t>
      </w:r>
    </w:p>
    <w:p>
      <w:pPr>
        <w:spacing w:after="120" w:before="12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ເປີດເວັບ laocaption.com ແລະ ເຂົ້າສູ່ລະບົບດ້ວຍບັນຊີ Google — ບໍ່ຕ້ອງສະໝັກສະມາຊິກ ຫຼື ຕັ້ງລະຫັດຜ່ານໃໝ່.</w:t>
      </w:r>
    </w:p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1.1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ເປີດເວັບ laocaption.com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ເປີດ laocaption.com ໃນໂທລະສັບ ຫຼື ຄອມພິວເຕີ (Chrome, Safari ຫຼື ແອັບ LaoCaption).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524125" cy="5457825"/>
                  <wp:effectExtent t="0" r="0" b="0" l="0"/>
                  <wp:docPr id="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45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0"/>
            </w:tcMar>
            <w:vAlign w:val="center"/>
          </w:tcPr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1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ປຸ່ມ “ເລີ່ມໃສ່ຊັບຟຣີ” — ກົດເພື່ອເລີ່ມໃຊ້ງານ.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2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ປຸ່ມ + ສີສົ້ມ ຢູ່ແຖບລຸ່ມ — ທາງລັດໄປອັບຄລິບໃໝ່ (ໃຊ້ໄດ້ທຸກໜ້າ).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3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ເມນູ “ລາຄາ” — ເບິ່ງແພັກເກັດ ແລະ ລາຄາທັງໝົດ.</w:t>
            </w:r>
          </w:p>
          <w:p>
            <w:pPr>
              <w:pBdr>
                <w:left w:val="single" w:color="FF6B35" w:sz="24" w:space="8"/>
              </w:pBdr>
              <w:shd w:fill="FFF1EB" w:color="auto" w:val="clear"/>
              <w:spacing w:after="120" w:before="160" w:line="320"/>
              <w:ind w:left="160" w:right="160"/>
            </w:pPr>
            <w:r>
              <w:rPr>
                <w:rFonts w:ascii="Phetsarath OT" w:cs="Phetsarath OT" w:eastAsia="Phetsarath OT" w:hAnsi="Phetsarath OT"/>
                <w:b/>
                <w:bCs/>
                <w:color w:val="FF6B35"/>
                <w:sz w:val="20"/>
                <w:szCs w:val="20"/>
              </w:rPr>
              <w:t xml:space="preserve">💡 ເຄັດລັບ: </w:t>
            </w:r>
            <w:r>
              <w:rPr>
                <w:rFonts w:ascii="Phetsarath OT" w:cs="Phetsarath OT" w:eastAsia="Phetsarath OT" w:hAnsi="Phetsarath OT"/>
                <w:color w:val="1F2937"/>
                <w:sz w:val="20"/>
                <w:szCs w:val="20"/>
              </w:rPr>
              <w:t xml:space="preserve">ແພັກຟຣີໃຫ້ 10 ນາທີສຳລັບທົດລອງ — ລອງກັບຄລິບຂອງທ່ານກ່ອນຕັດສິນໃຈຊື້.</w:t>
            </w:r>
          </w:p>
        </w:tc>
      </w:tr>
    </w:tbl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1.2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ເຂົ້າສູ່ລະບົບດ້ວຍ Google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ໃຊ້ບັນຊີ Gmail ທີ່ທ່ານມີຢູ່ແລ້ວ. ຄັ້ງທຳອິດ Google ຈະຖາມອະນຸຍາດໃຫ້ LaoCaption ເຫັນຊື່ ແລະ ອີເມວ — ກົດ “ດຳເນີນການຕໍ່”.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524125" cy="5457825"/>
                  <wp:effectExtent t="0" r="0" b="0" l="0"/>
                  <wp:docPr id="3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45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0"/>
            </w:tcMar>
            <w:vAlign w:val="center"/>
          </w:tcPr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1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ກົດ “ເຂົ້າສູ່ລະບົບດ້ວຍ Google” ແລ້ວເລືອກບັນຊີຂອງທ່ານ.</w:t>
            </w:r>
          </w:p>
          <w:p>
            <w:pPr>
              <w:pBdr>
                <w:left w:val="single" w:color="FF6B35" w:sz="24" w:space="8"/>
              </w:pBdr>
              <w:shd w:fill="FFF1EB" w:color="auto" w:val="clear"/>
              <w:spacing w:after="120" w:before="160" w:line="320"/>
              <w:ind w:left="160" w:right="160"/>
            </w:pPr>
            <w:r>
              <w:rPr>
                <w:rFonts w:ascii="Phetsarath OT" w:cs="Phetsarath OT" w:eastAsia="Phetsarath OT" w:hAnsi="Phetsarath OT"/>
                <w:b/>
                <w:bCs/>
                <w:color w:val="FF6B35"/>
                <w:sz w:val="20"/>
                <w:szCs w:val="20"/>
              </w:rPr>
              <w:t xml:space="preserve">💡 ເຄັດລັບ: </w:t>
            </w:r>
            <w:r>
              <w:rPr>
                <w:rFonts w:ascii="Phetsarath OT" w:cs="Phetsarath OT" w:eastAsia="Phetsarath OT" w:hAnsi="Phetsarath OT"/>
                <w:color w:val="1F2937"/>
                <w:sz w:val="20"/>
                <w:szCs w:val="20"/>
              </w:rPr>
              <w:t xml:space="preserve">LaoCaption ບໍ່ເຄີຍຂໍ ຫຼື ເກັບລະຫັດຜ່ານ Google ຂອງທ່ານ.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FF6B35" w:sz="12" w:space="6"/>
        </w:pBdr>
        <w:spacing w:after="120"/>
      </w:pPr>
      <w:r>
        <w:rPr>
          <w:rFonts w:ascii="Phetsarath OT" w:cs="Phetsarath OT" w:eastAsia="Phetsarath OT" w:hAnsi="Phetsarath OT"/>
          <w:b/>
          <w:bCs/>
          <w:color w:val="FF6B35"/>
          <w:sz w:val="36"/>
          <w:szCs w:val="36"/>
        </w:rPr>
        <w:t xml:space="preserve">ບົດທີ 2  </w:t>
      </w:r>
      <w:r>
        <w:rPr>
          <w:rFonts w:ascii="Phetsarath OT" w:cs="Phetsarath OT" w:eastAsia="Phetsarath OT" w:hAnsi="Phetsarath OT"/>
          <w:b/>
          <w:bCs/>
          <w:color w:val="1F2937"/>
          <w:sz w:val="36"/>
          <w:szCs w:val="36"/>
        </w:rPr>
        <w:t xml:space="preserve">ໃສ່ຊັບລາວໃຫ້ຄລິບ</w:t>
      </w:r>
    </w:p>
    <w:p>
      <w:pPr>
        <w:spacing w:after="120" w:before="12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ອັບຄລິບ → AI ຖອດສຽງ → ແກ້ຄຳ ແລະ ເວລາ → ເລືອກສະໄຕລ໌ → ໂຫຼດ MP4. ຄລິບ 1 ນາທີ ໃຊ້ເວລາລວມປະມານ 1–2 ນາທີ.</w:t>
      </w:r>
    </w:p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2.1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ອັບໂຫຼດຄລິບ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ກົດປຸ່ມ + ຫຼື “ຄລິບໃໝ່” ແລ້ວເລືອກວິດີໂອຈາກອະລະບ້ຳ ຫຼື ໄຟລ໌ (MP4, MOV, WebM). ໃນຄອມ ລາກໄຟລ໌ມາວາງກໍໄດ້.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524125" cy="5457825"/>
                  <wp:effectExtent t="0" r="0" b="0" l="0"/>
                  <wp:docPr id="4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45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0"/>
            </w:tcMar>
            <w:vAlign w:val="center"/>
          </w:tcPr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1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ແຕະກ່ອງນີ້ເພື່ອເລືອກຄລິບ.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2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ນາທີທີ່ເຫຼືອໃນບັນຊີ — ຖອດສຽງ 1 ນາທີ ໃຊ້ 1 ນາທີ.</w:t>
            </w:r>
          </w:p>
          <w:p>
            <w:pPr>
              <w:pBdr>
                <w:left w:val="single" w:color="FF6B35" w:sz="24" w:space="8"/>
              </w:pBdr>
              <w:shd w:fill="FFF1EB" w:color="auto" w:val="clear"/>
              <w:spacing w:after="120" w:before="160" w:line="320"/>
              <w:ind w:left="160" w:right="160"/>
            </w:pPr>
            <w:r>
              <w:rPr>
                <w:rFonts w:ascii="Phetsarath OT" w:cs="Phetsarath OT" w:eastAsia="Phetsarath OT" w:hAnsi="Phetsarath OT"/>
                <w:b/>
                <w:bCs/>
                <w:color w:val="FF6B35"/>
                <w:sz w:val="20"/>
                <w:szCs w:val="20"/>
              </w:rPr>
              <w:t xml:space="preserve">💡 ເຄັດລັບ: </w:t>
            </w:r>
            <w:r>
              <w:rPr>
                <w:rFonts w:ascii="Phetsarath OT" w:cs="Phetsarath OT" w:eastAsia="Phetsarath OT" w:hAnsi="Phetsarath OT"/>
                <w:color w:val="1F2937"/>
                <w:sz w:val="20"/>
                <w:szCs w:val="20"/>
              </w:rPr>
              <w:t xml:space="preserve">ສຽງເວົ້າຊັດ, ສຽງດົນຕີເບົາ ຈະໄດ້ຊັບທີ່ຖືກຕ້ອງທີ່ສຸດ.</w:t>
            </w:r>
          </w:p>
        </w:tc>
      </w:tr>
    </w:tbl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2.2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ລໍຖ້າ AI ຖອດສຽງ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ລະບົບອັບໂຫຼດ ແລ້ວ AI ຖອດສຽງພາສາລາວເປັນຊັບພ້ອມເວລາ. ປິດໜ້ານີ້ໄດ້ — ວຽກຈະເຮັດຕໍ່ເອງ ແລະ ໂປຣເຈັກຈະຢູ່ໃນໜ້າ “ໂປຣເຈັກ”.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524125" cy="5457825"/>
                  <wp:effectExtent t="0" r="0" b="0" l="0"/>
                  <wp:docPr id="5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45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0"/>
            </w:tcMar>
            <w:vAlign w:val="center"/>
          </w:tcPr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1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ຂັ້ນຕອນ: ເລືອກຄລິບ → ອັບໂຫຼດ → ຖອດສຽງ → ພ້ອມແກ້.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2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ເປີເຊັນຄວາມຄືບໜ້າ.</w:t>
            </w:r>
          </w:p>
        </w:tc>
      </w:tr>
    </w:tbl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2.3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ແກ້ຄຳ ແລະ ເວລາຂອງຊັບ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ເມື່ອຖອດສຽງສຳເລັດ ຈະເຂົ້າໜ້າແກ້ໄຂອັດຕະໂນມັດ. ທຸກການແກ້ໄຂ ບັນທຶກເອງທັນທີ.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524125" cy="5457825"/>
                  <wp:effectExtent t="0" r="0" b="0" l="0"/>
                  <wp:docPr id="6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45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0"/>
            </w:tcMar>
            <w:vAlign w:val="center"/>
          </w:tcPr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1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ວິດີໂອຕົວຢ່າງ — ຊັບທີ່ເຫັນ ຄືກັບໃນໄຟລ໌ MP4 ທີ່ຈະໄດ້.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2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ແຕະຂໍ້ຄວາມເພື່ອແກ້ຄຳຜິດ. ກົດ Enter ເພື່ອຂຶ້ນແຖວໃໝ່.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3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ເວລາເລີ່ມ–ຈົບ ຂອງແຕ່ລະແຖວ (ນາທີ:ວິນາທີ) — ແຕະເພື່ອແກ້.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4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ກົດ “ໃສ່ຊັບ ແລ້ວໂຫຼດ” ເມື່ອແກ້ສຳເລັດ.</w:t>
            </w:r>
          </w:p>
          <w:p>
            <w:pPr>
              <w:pBdr>
                <w:left w:val="single" w:color="FF6B35" w:sz="24" w:space="8"/>
              </w:pBdr>
              <w:shd w:fill="FFF1EB" w:color="auto" w:val="clear"/>
              <w:spacing w:after="120" w:before="160" w:line="320"/>
              <w:ind w:left="160" w:right="160"/>
            </w:pPr>
            <w:r>
              <w:rPr>
                <w:rFonts w:ascii="Phetsarath OT" w:cs="Phetsarath OT" w:eastAsia="Phetsarath OT" w:hAnsi="Phetsarath OT"/>
                <w:b/>
                <w:bCs/>
                <w:color w:val="FF6B35"/>
                <w:sz w:val="20"/>
                <w:szCs w:val="20"/>
              </w:rPr>
              <w:t xml:space="preserve">💡 ເຄັດລັບ: </w:t>
            </w:r>
            <w:r>
              <w:rPr>
                <w:rFonts w:ascii="Phetsarath OT" w:cs="Phetsarath OT" w:eastAsia="Phetsarath OT" w:hAnsi="Phetsarath OT"/>
                <w:color w:val="1F2937"/>
                <w:sz w:val="20"/>
                <w:szCs w:val="20"/>
              </w:rPr>
              <w:t xml:space="preserve">ປຸ່ມ ✂ ຕັດແຖວ, ⧉ ລວມແຖວ, + ເພີ່ມແຖວ, 🗑 ລຶບແຖວ. ກົດ ↶ ເພື່ອຍົກເລີກການແກ້ໄຂລ່າສຸດ.</w:t>
            </w:r>
          </w:p>
        </w:tc>
      </w:tr>
    </w:tbl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2.4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ເລືອກສະໄຕລ໌ຊັບ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ກົດແຖບ “ແຕ່ງຊັບ” ເພື່ອປ່ຽນໜ້າຕາຂອງຊັບ. ວິດີໂອຕົວຢ່າງປ່ຽນທັນທີ.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524125" cy="5457825"/>
                  <wp:effectExtent t="0" r="0" b="0" l="0"/>
                  <wp:docPr id="7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45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0"/>
            </w:tcMar>
            <w:vAlign w:val="center"/>
          </w:tcPr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1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ສະໄຕລ໌ສຳເລັດຮູບ — ຂາວຂອບດຳ, ເຫຼືອງ TikTok, ກ່ອງດຳ, ກ່ອງຂາວ, ສົ້ມໄຟ, ນີອອນ.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2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ແຕະສະໄຕລ໌ທີ່ມັກ ເຊັ່ນ “ເຫຼືອງ TikTok”.</w:t>
            </w:r>
          </w:p>
        </w:tc>
      </w:tr>
    </w:tbl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2.5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ເລືອກຟອນລາວ ແລະ ຂະໜາດ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ເລື່ອນລົງເພື່ອເລືອກຟອນ, ຂະໜາດ, ສີ, ຂອບ/ກ່ອງພື້ນ ແລະ ຕຳແໜ່ງ (ເທິງ/ກາງ/ລຸ່ມ).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524125" cy="5457825"/>
                  <wp:effectExtent t="0" r="0" b="0" l="0"/>
                  <wp:docPr id="8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45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0"/>
            </w:tcMar>
            <w:vAlign w:val="center"/>
          </w:tcPr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1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ຟອນລາວ 4 ແບບ: Google Sans, Noto Sans Lao, Noto Lao Looped, Phetsarath OT — ວັນນະຍຸດ ແລະ ສະຫຼະສະແດງຖືກຕ້ອງ.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2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ແຕະຟອນເພື່ອເລືອກ ເຊັ່ນ Noto Lao Looped (ແບບມີຫົວ).</w:t>
            </w:r>
          </w:p>
          <w:p>
            <w:pPr>
              <w:pBdr>
                <w:left w:val="single" w:color="FF6B35" w:sz="24" w:space="8"/>
              </w:pBdr>
              <w:shd w:fill="FFF1EB" w:color="auto" w:val="clear"/>
              <w:spacing w:after="120" w:before="160" w:line="320"/>
              <w:ind w:left="160" w:right="160"/>
            </w:pPr>
            <w:r>
              <w:rPr>
                <w:rFonts w:ascii="Phetsarath OT" w:cs="Phetsarath OT" w:eastAsia="Phetsarath OT" w:hAnsi="Phetsarath OT"/>
                <w:b/>
                <w:bCs/>
                <w:color w:val="FF6B35"/>
                <w:sz w:val="20"/>
                <w:szCs w:val="20"/>
              </w:rPr>
              <w:t xml:space="preserve">💡 ເຄັດລັບ: </w:t>
            </w:r>
            <w:r>
              <w:rPr>
                <w:rFonts w:ascii="Phetsarath OT" w:cs="Phetsarath OT" w:eastAsia="Phetsarath OT" w:hAnsi="Phetsarath OT"/>
                <w:color w:val="1F2937"/>
                <w:sz w:val="20"/>
                <w:szCs w:val="20"/>
              </w:rPr>
              <w:t xml:space="preserve">“ຈັດແຖວໃໝ່ທັງໝົດ” ຢູ່ລຸ່ມສຸດ ຊ່ວຍຕັດແຖວທີ່ຍາວເກີນໃຫ້ພໍດີຈໍ.</w:t>
            </w:r>
          </w:p>
        </w:tc>
      </w:tr>
    </w:tbl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2.6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ໂຫຼດວິດີໂອ MP4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ລະບົບສ້າງວິດີໂອທີ່ຝັງຊັບ (ປະມານ 1 ນາທີ ຕໍ່ຄລິບ 1 ນາທີ). ເມື່ອສຳເລັດ: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524125" cy="5457825"/>
                  <wp:effectExtent t="0" r="0" b="0" l="0"/>
                  <wp:docPr id="9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45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0"/>
            </w:tcMar>
            <w:vAlign w:val="center"/>
          </w:tcPr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1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ກົດ “ໂຫຼດ MP4” — ໄຟລ໌ຈະບັນທຶກໃນເຄື່ອງ (ແອັບ Android: ໂຟນເດີ Downloads/LaoCaption).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2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SRT / VTT — ໄຟລ໌ຊັບແຍກ ສຳລັບ CapCut, Premiere ຫຼື YouTube.</w:t>
            </w:r>
          </w:p>
          <w:p>
            <w:pPr>
              <w:pBdr>
                <w:left w:val="single" w:color="FF6B35" w:sz="24" w:space="8"/>
              </w:pBdr>
              <w:shd w:fill="FFF1EB" w:color="auto" w:val="clear"/>
              <w:spacing w:after="120" w:before="160" w:line="320"/>
              <w:ind w:left="160" w:right="160"/>
            </w:pPr>
            <w:r>
              <w:rPr>
                <w:rFonts w:ascii="Phetsarath OT" w:cs="Phetsarath OT" w:eastAsia="Phetsarath OT" w:hAnsi="Phetsarath OT"/>
                <w:b/>
                <w:bCs/>
                <w:color w:val="FF6B35"/>
                <w:sz w:val="20"/>
                <w:szCs w:val="20"/>
              </w:rPr>
              <w:t xml:space="preserve">💡 ເຄັດລັບ: </w:t>
            </w:r>
            <w:r>
              <w:rPr>
                <w:rFonts w:ascii="Phetsarath OT" w:cs="Phetsarath OT" w:eastAsia="Phetsarath OT" w:hAnsi="Phetsarath OT"/>
                <w:color w:val="1F2937"/>
                <w:sz w:val="20"/>
                <w:szCs w:val="20"/>
              </w:rPr>
              <w:t xml:space="preserve">ແພັກຟຣີ ຈະມີລາຍນ້ຳ LaoCaption.com ນ້ອຍໆ ຢູ່ມຸມ. ແພັກເສຍເງິນບໍ່ມີລາຍນ້ຳ.</w:t>
            </w:r>
          </w:p>
        </w:tc>
      </w:tr>
    </w:tbl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2.7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ຈັດການໂປຣເຈັກ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ໜ້າ “ໂປຣເຈັກ” ລວມທຸກຄລິບຂອງທ່ານ. ກັບມາແກ້ ແລະ ໂຫຼດຄືນໄດ້ຕະຫຼອດໄລຍະເກັບໄຟລ໌ຂອງແພັກ.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524125" cy="5457825"/>
                  <wp:effectExtent t="0" r="0" b="0" l="0"/>
                  <wp:docPr id="10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45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0"/>
            </w:tcMar>
            <w:vAlign w:val="center"/>
          </w:tcPr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1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ແຕະຮູບເພື່ອເປີດແກ້ໄຂ.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2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ສະຖານະ: ລໍຖ້າຄິວ, ກຳລັງຖອດສຽງ, ພ້ອມແກ້ໄຂ, ສຳເລັດ.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3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ປຸ່ມ + ເພື່ອອັບຄລິບໃໝ່.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FF6B35" w:sz="12" w:space="6"/>
        </w:pBdr>
        <w:spacing w:after="120"/>
      </w:pPr>
      <w:r>
        <w:rPr>
          <w:rFonts w:ascii="Phetsarath OT" w:cs="Phetsarath OT" w:eastAsia="Phetsarath OT" w:hAnsi="Phetsarath OT"/>
          <w:b/>
          <w:bCs/>
          <w:color w:val="FF6B35"/>
          <w:sz w:val="36"/>
          <w:szCs w:val="36"/>
        </w:rPr>
        <w:t xml:space="preserve">ບົດທີ 3  </w:t>
      </w:r>
      <w:r>
        <w:rPr>
          <w:rFonts w:ascii="Phetsarath OT" w:cs="Phetsarath OT" w:eastAsia="Phetsarath OT" w:hAnsi="Phetsarath OT"/>
          <w:b/>
          <w:bCs/>
          <w:color w:val="1F2937"/>
          <w:sz w:val="36"/>
          <w:szCs w:val="36"/>
        </w:rPr>
        <w:t xml:space="preserve">ແພັກເກັດ ແລະ ການຊຳລະເງິນ</w:t>
      </w:r>
    </w:p>
    <w:p>
      <w:pPr>
        <w:spacing w:after="120" w:before="12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ອັບເກຣດ ຫຼື ເຕີມນາທີ ໂດຍສະແກນ QR ໂອນເງິນ ແລ້ວແນບສະລິບ. ທີມງານກວດ ແລະ ເປີດໃຊ້ໃຫ້ — ປົກກະຕິພາຍໃນ 24 ຊົ່ວໂມງ.</w:t>
      </w:r>
    </w:p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3.1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ເບິ່ງແພັກທີ່ໃຊ້ຢູ່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ເມນູ “ແພັກເກັດ” ສະແດງແພັກປັດຈຸບັນ, ນາທີທີ່ເຫຼືອ ແລະ ວັນໝົດອາຍຸ.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524125" cy="5457825"/>
                  <wp:effectExtent t="0" r="0" b="0" l="0"/>
                  <wp:docPr id="1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45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0"/>
            </w:tcMar>
            <w:vAlign w:val="center"/>
          </w:tcPr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1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ແພັກທີ່ທ່ານໃຊ້ຢູ່ ແລະ ລາຄາ.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2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ນາທີທີ່ເຫຼືອ.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3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ຕໍ່ອາຍຸແພັກເດີມ (ແພັກມີອາຍຸ 30 ວັນ, ບໍ່ຕໍ່ອັດຕະໂນມັດ).</w:t>
            </w:r>
          </w:p>
        </w:tc>
      </w:tr>
    </w:tbl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3.2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ເຕີມນາທີ (Add-on)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ນາທີແພັກໝົດກ່ອນກຳນົດ? ຊື້ນາທີເພີ່ມໄດ້ — ນາທີເຕີມ ບໍ່ມີວັນໝົດອາຍຸ.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524125" cy="5457825"/>
                  <wp:effectExtent t="0" r="0" b="0" l="0"/>
                  <wp:docPr id="12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45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0"/>
            </w:tcMar>
            <w:vAlign w:val="center"/>
          </w:tcPr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1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ເລືອກຈຳນວນນາທີ: 50, 100 ຫຼື 300 ນາທີ (ຍິ່ງຫຼາຍ ຍິ່ງຖືກຕໍ່ນາທີ).</w:t>
            </w:r>
          </w:p>
        </w:tc>
      </w:tr>
    </w:tbl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3.3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ຊຳລະເງິນດ້ວຍ QR ແລະ ແນບສະລິບ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ໜ້າຊຳລະສະແດງ QR ທີ່ມີຈຳນວນເງິນຢູ່ແລ້ວ — ສະແກນດ້ວຍແອັບທະນາຄານໃດກໍໄດ້ທີ່ຮອງຮັບ LAO QR.</w:t>
      </w:r>
    </w:p>
    <w:p>
      <w:pPr>
        <w:keepNext/>
        <w:jc w:val="center"/>
      </w:pPr>
      <w:r>
        <w:drawing>
          <wp:inline distT="0" distB="0" distL="0" distR="0">
            <wp:extent cx="2190750" cy="5857875"/>
            <wp:effectExtent t="0" r="0" b="0" l="0"/>
            <wp:docPr id="13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    </w:t>
      </w:r>
      <w:r>
        <w:drawing>
          <wp:inline distT="0" distB="0" distL="0" distR="0">
            <wp:extent cx="2190750" cy="5857875"/>
            <wp:effectExtent t="0" r="0" b="0" l="0"/>
            <wp:docPr id="14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585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1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ສະແກນ QR (ຫຼື ກົດ “ບັນທຶກຮູບ QR” ແລ້ວເປີດໃນແອັບທະນາຄານ).</w:t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2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ລະຫັດອ້າງອີງ — ໃສ່ໃນໝາຍເຫດການໂອນ ເພື່ອຢືນຢັນໄດ້ໄວ.</w:t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3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ໂອນແລ້ວ ກົດ “ເລືອກຮູບສະລິບ” (ຫຼື ວາງຮູບດ້ວຍ Ctrl+V).</w:t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4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ກົດ “ສົ່ງສະລິບຢືນຢັນການຊຳລະ”.</w:t>
      </w:r>
    </w:p>
    <w:p>
      <w:pPr>
        <w:pBdr>
          <w:left w:val="single" w:color="FF6B35" w:sz="24" w:space="8"/>
        </w:pBdr>
        <w:shd w:fill="FFF1EB" w:color="auto" w:val="clear"/>
        <w:spacing w:after="120" w:before="160" w:line="320"/>
        <w:ind w:left="160" w:right="160"/>
      </w:pPr>
      <w:r>
        <w:rPr>
          <w:rFonts w:ascii="Phetsarath OT" w:cs="Phetsarath OT" w:eastAsia="Phetsarath OT" w:hAnsi="Phetsarath OT"/>
          <w:b/>
          <w:bCs/>
          <w:color w:val="FF6B35"/>
          <w:sz w:val="20"/>
          <w:szCs w:val="20"/>
        </w:rPr>
        <w:t xml:space="preserve">💡 ເຄັດລັບ: </w:t>
      </w:r>
      <w:r>
        <w:rPr>
          <w:rFonts w:ascii="Phetsarath OT" w:cs="Phetsarath OT" w:eastAsia="Phetsarath OT" w:hAnsi="Phetsarath OT"/>
          <w:color w:val="1F2937"/>
          <w:sz w:val="20"/>
          <w:szCs w:val="20"/>
        </w:rPr>
        <w:t xml:space="preserve">ຖ້າລໍຖ້າເກີນ 24 ຊົ່ວໂມງ ຕິດຕໍ່ທີມງານທາງ WhatsApp ພ້ອມລະຫັດອ້າງອີງ.</w:t>
      </w:r>
    </w:p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3.4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ໜ້າບັນຊີ ແລະ ປະຫວັດການຊຳລະ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ໜ້າ “ບັນຊີ” ສະແດງຂໍ້ມູນທັງໝົດຂອງທ່ານ ລວມທັງລິ້ງຄູ່ມື, ຕິດຕໍ່ ແລະ ນະໂຍບາຍ.</w:t>
      </w:r>
    </w:p>
    <w:p>
      <w:pPr>
        <w:keepNext/>
        <w:jc w:val="center"/>
      </w:pPr>
      <w:r>
        <w:drawing>
          <wp:inline distT="0" distB="0" distL="0" distR="0">
            <wp:extent cx="2190750" cy="3857625"/>
            <wp:effectExtent t="0" r="0" b="0" l="0"/>
            <wp:docPr id="15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    </w:t>
      </w:r>
      <w:r>
        <w:drawing>
          <wp:inline distT="0" distB="0" distL="0" distR="0">
            <wp:extent cx="2190750" cy="3857625"/>
            <wp:effectExtent t="0" r="0" b="0" l="0"/>
            <wp:docPr id="16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3857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1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ນາທີຖອດສຽງທີ່ເຫຼືອ.</w:t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2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ສິດໃນແພັກ: ຄວາມຍາວຄລິບ, ຂະໜາດໄຟລ໌, ວັນເກັບໄຟລ໌.</w:t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3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ປະຫວັດການຊຳລະ ແລະ ສະຖານະ (ລໍຖ້າກວດສອບ / ອະນຸມັດແລ້ວ).</w:t>
      </w:r>
    </w:p>
    <w:p>
      <w:r>
        <w:br w:type="page"/>
      </w:r>
    </w:p>
    <w:p>
      <w:pPr>
        <w:pStyle w:val="Heading1"/>
        <w:pBdr>
          <w:bottom w:val="single" w:color="FF6B35" w:sz="12" w:space="6"/>
        </w:pBdr>
        <w:spacing w:after="120"/>
      </w:pPr>
      <w:r>
        <w:rPr>
          <w:rFonts w:ascii="Phetsarath OT" w:cs="Phetsarath OT" w:eastAsia="Phetsarath OT" w:hAnsi="Phetsarath OT"/>
          <w:b/>
          <w:bCs/>
          <w:color w:val="FF6B35"/>
          <w:sz w:val="36"/>
          <w:szCs w:val="36"/>
        </w:rPr>
        <w:t xml:space="preserve">ບົດທີ 4  </w:t>
      </w:r>
      <w:r>
        <w:rPr>
          <w:rFonts w:ascii="Phetsarath OT" w:cs="Phetsarath OT" w:eastAsia="Phetsarath OT" w:hAnsi="Phetsarath OT"/>
          <w:b/>
          <w:bCs/>
          <w:color w:val="1F2937"/>
          <w:sz w:val="36"/>
          <w:szCs w:val="36"/>
        </w:rPr>
        <w:t xml:space="preserve">ຕິດຕັ້ງເປັນແອັບໃນໂທລະສັບ</w:t>
      </w:r>
    </w:p>
    <w:p>
      <w:pPr>
        <w:spacing w:after="120" w:before="12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ໃຊ້ LaoCaption ຄືແອັບ — ມີໄອຄອນໃນໜ້າຈໍ, ເປີດເຕັມຈໍ, ບໍ່ຕ້ອງໄປ App Store.</w:t>
      </w:r>
    </w:p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4.1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ປຸ່ມຕິດຕັ້ງໃນໜ້າບັນຊີ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ໄປໜ້າ “ບັນຊີ” → ກ່ອງ “ໃຊ້ LaoCaption ເປັນແອັບ”. Android (Chrome): ກົດ “ຕິດຕັ້ງ” ແລ້ວຢືນຢັນ — ສຳເລັດທັນທີ.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524125" cy="5457825"/>
                  <wp:effectExtent t="0" r="0" b="0" l="0"/>
                  <wp:docPr id="17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45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0"/>
            </w:tcMar>
            <w:vAlign w:val="center"/>
          </w:tcPr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1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ກົດ “ຕິດຕັ້ງ”.</w:t>
            </w:r>
          </w:p>
        </w:tc>
      </w:tr>
    </w:tbl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4.2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iPhone / iPad (Safari)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iPhone ຈະສະແດງວິທີຕິດຕັ້ງ 3 ຂັ້ນ. ຕ້ອງເປີດດ້ວຍ Safari (ແອັບ Facebook ຫຼື LINE ບໍ່ຮອງຮັບ).</w:t>
      </w:r>
    </w:p>
    <w:tbl>
      <w:tblPr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300"/>
        <w:gridCol w:w="5338"/>
      </w:tblGrid>
      <w:tr>
        <w:trPr>
          <w:cantSplit/>
        </w:trPr>
        <w:tc>
          <w:tcPr>
            <w:tcW w:type="dxa" w:w="4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2524125" cy="5457825"/>
                  <wp:effectExtent t="0" r="0" b="0" l="0"/>
                  <wp:docPr id="18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5457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3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left w:type="dxa" w:w="240"/>
            </w:tcMar>
            <w:vAlign w:val="center"/>
          </w:tcPr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1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ກົດປຸ່ມ ແບ່ງປັນ (Share) ຢູ່ແຖບລຸ່ມຂອງ Safari.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2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ເລືອກ “ເພີ່ມໃສ່ໜ້າຈໍຫຼັກ” (Add to Home Screen).</w:t>
            </w:r>
          </w:p>
          <w:p>
            <w:pPr>
              <w:tabs>
                <w:tab w:val="left" w:pos="440"/>
              </w:tabs>
              <w:spacing w:after="80" w:before="80" w:line="340"/>
              <w:ind w:left="440" w:hanging="440"/>
            </w:pPr>
            <w:r>
              <w:rPr>
                <w:rFonts w:ascii="Phetsarath OT" w:cs="Phetsarath OT" w:eastAsia="Phetsarath OT" w:hAnsi="Phetsarath OT"/>
                <w:b/>
                <w:bCs/>
                <w:color w:val="FFFFFF"/>
                <w:sz w:val="22"/>
                <w:szCs w:val="22"/>
                <w:shd w:fill="FF6B35" w:color="auto" w:val="clear"/>
              </w:rPr>
              <w:t xml:space="preserve"> 3 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	</w:t>
            </w:r>
            <w:r>
              <w:rPr>
                <w:rFonts w:ascii="Phetsarath OT" w:cs="Phetsarath OT" w:eastAsia="Phetsarath OT" w:hAnsi="Phetsarath OT"/>
                <w:color w:val="1F2937"/>
                <w:sz w:val="22"/>
                <w:szCs w:val="22"/>
              </w:rPr>
              <w:t xml:space="preserve">ກົດ “ເພີ່ມ” (Add) — ໄອຄອນ LaoCaption ສີສົ້ມຈະຢູ່ໜ້າຈໍ.</w:t>
            </w:r>
          </w:p>
        </w:tc>
      </w:tr>
    </w:tbl>
    <w:p>
      <w:r>
        <w:br w:type="page"/>
      </w:r>
    </w:p>
    <w:p>
      <w:pPr>
        <w:pStyle w:val="Heading1"/>
        <w:pBdr>
          <w:bottom w:val="single" w:color="FF6B35" w:sz="12" w:space="6"/>
        </w:pBdr>
        <w:spacing w:after="120"/>
      </w:pPr>
      <w:r>
        <w:rPr>
          <w:rFonts w:ascii="Phetsarath OT" w:cs="Phetsarath OT" w:eastAsia="Phetsarath OT" w:hAnsi="Phetsarath OT"/>
          <w:b/>
          <w:bCs/>
          <w:color w:val="FF6B35"/>
          <w:sz w:val="36"/>
          <w:szCs w:val="36"/>
        </w:rPr>
        <w:t xml:space="preserve">ບົດທີ 5  </w:t>
      </w:r>
      <w:r>
        <w:rPr>
          <w:rFonts w:ascii="Phetsarath OT" w:cs="Phetsarath OT" w:eastAsia="Phetsarath OT" w:hAnsi="Phetsarath OT"/>
          <w:b/>
          <w:bCs/>
          <w:color w:val="1F2937"/>
          <w:sz w:val="36"/>
          <w:szCs w:val="36"/>
        </w:rPr>
        <w:t xml:space="preserve">ສຳລັບຜູ້ດູແລລະບົບ (Admin)</w:t>
      </w:r>
    </w:p>
    <w:p>
      <w:pPr>
        <w:spacing w:before="120"/>
      </w:pPr>
      <w:r>
        <w:rPr>
          <w:rFonts w:ascii="Phetsarath OT" w:cs="Phetsarath OT" w:eastAsia="Phetsarath OT" w:hAnsi="Phetsarath OT"/>
          <w:b/>
          <w:bCs/>
          <w:color w:val="FF6B35"/>
          <w:sz w:val="20"/>
          <w:szCs w:val="20"/>
        </w:rPr>
        <w:t xml:space="preserve">🔒 ສະເພາະບັນຊີທີ່ເປັນ Admin — ເມນູ “ຫຼັງບ້ານ”</w:t>
      </w:r>
    </w:p>
    <w:p>
      <w:pPr>
        <w:spacing w:after="120" w:before="12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ຈັດການສະມາຊິກ, ກວດສະລິບ ແລະ ຕັ້ງຄ່າ QR ຮັບເງິນ.</w:t>
      </w:r>
    </w:p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5.1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ສະມາຊິກ ແລະ ສະຖິຕິ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ແຖບ “ສະມາຊິກ” ສະແດງສະຖິຕິ ແລະ ລາຍຊື່ສະມາຊິກທັງໝົດ.</w:t>
      </w:r>
    </w:p>
    <w:p>
      <w:pPr>
        <w:keepNext/>
        <w:jc w:val="center"/>
      </w:pPr>
      <w:r>
        <w:drawing>
          <wp:inline distT="0" distB="0" distL="0" distR="0">
            <wp:extent cx="5905500" cy="3781425"/>
            <wp:effectExtent t="0" r="0" b="0" l="0"/>
            <wp:docPr id="19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1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ສະຖິຕິ: ສະມາຊິກ, ສະມາຊິກຈ່າຍເງິນ, ລາຍຮັບເດືອນນີ້, ໂປຣເຈັກ.</w:t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2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ຄົ້ນຫາດ້ວຍອີເມວ ຫຼື ຊື່ (ແລະ ກັ່ນຕອງຕາມແພັກ).</w:t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3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ກົດ “ຈັດການ” ເພື່ອປ່ຽນແພັກ ຫຼື ເຕີມນາທີ.</w:t>
      </w:r>
    </w:p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5.2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ປ່ຽນແພັກ ແລະ ເຕີມນາທີໃຫ້ສະມາຊິກ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ໃຊ້ເມື່ອລູກຄ້າຈ່າຍຜ່ານຊ່ອງທາງອື່ນ (ເງິນສົດ, ໂອນກົງ). ທຸກລາຍການຖືກບັນທຶກເປັນການຊຳລະ.</w:t>
      </w:r>
    </w:p>
    <w:p>
      <w:pPr>
        <w:keepNext/>
        <w:jc w:val="center"/>
      </w:pPr>
      <w:r>
        <w:drawing>
          <wp:inline distT="0" distB="0" distL="0" distR="0">
            <wp:extent cx="5905500" cy="3781425"/>
            <wp:effectExtent t="0" r="0" b="0" l="0"/>
            <wp:docPr id="20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1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ປ່ຽນແພັກ: ເລືອກແພັກ, ຈຳນວນເງິນທີ່ຮັບ ແລ້ວກົດ “ບັນທຶກ”. ແພັກມີອາຍຸ 30 ວັນ.</w:t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2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ເຕີມນາທີ: ເລືອກແພັກເຕີມ ຫຼື ໃສ່ຈຳນວນເອງ.</w:t>
      </w:r>
    </w:p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5.3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ກວດສະລິບການຊຳລະ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ແຖບ “ກວດສະລິບ” (ຕົວເລກ = ລໍຖ້າກວດ). ກວດຈຳນວນເງິນ ແລະ ລະຫັດອ້າງອີງກັບບັນຊີທະນາຄານກ່ອນອະນຸມັດ.</w:t>
      </w:r>
    </w:p>
    <w:p>
      <w:pPr>
        <w:keepNext/>
        <w:jc w:val="center"/>
      </w:pPr>
      <w:r>
        <w:drawing>
          <wp:inline distT="0" distB="0" distL="0" distR="0">
            <wp:extent cx="5905500" cy="3781425"/>
            <wp:effectExtent t="0" r="0" b="0" l="0"/>
            <wp:docPr id="2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1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ຮູບສະລິບ — ກົດ “ເບິ່ງເຕັມ” ເພື່ອຂະຫຍາຍ.</w:t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2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“ອະນຸມັດ” — ເປີດແພັກ/ນາທີໃຫ້ທັນທີ.</w:t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3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“ປະຕິເສດ” — ພ້ອມໝາຍເຫດເຖິງສະມາຊິກ.</w:t>
      </w:r>
    </w:p>
    <w:p>
      <w:pPr>
        <w:pBdr>
          <w:left w:val="single" w:color="FF6B35" w:sz="24" w:space="8"/>
        </w:pBdr>
        <w:shd w:fill="FFF1EB" w:color="auto" w:val="clear"/>
        <w:spacing w:after="120" w:before="160" w:line="320"/>
        <w:ind w:left="160" w:right="160"/>
      </w:pPr>
      <w:r>
        <w:rPr>
          <w:rFonts w:ascii="Phetsarath OT" w:cs="Phetsarath OT" w:eastAsia="Phetsarath OT" w:hAnsi="Phetsarath OT"/>
          <w:b/>
          <w:bCs/>
          <w:color w:val="FF6B35"/>
          <w:sz w:val="20"/>
          <w:szCs w:val="20"/>
        </w:rPr>
        <w:t xml:space="preserve">💡 ເຄັດລັບ: </w:t>
      </w:r>
      <w:r>
        <w:rPr>
          <w:rFonts w:ascii="Phetsarath OT" w:cs="Phetsarath OT" w:eastAsia="Phetsarath OT" w:hAnsi="Phetsarath OT"/>
          <w:color w:val="1F2937"/>
          <w:sz w:val="20"/>
          <w:szCs w:val="20"/>
        </w:rPr>
        <w:t xml:space="preserve">ກວດຊື່ຜູ້ໂອນ, ເວລາ ແລະ ຈຳນວນເງິນ ໃຫ້ກົງກັບລາຍການໃນແອັບທະນາຄານທຸກຄັ້ງ.</w:t>
      </w:r>
    </w:p>
    <w:p>
      <w:pPr>
        <w:pStyle w:val="Heading2"/>
        <w:keepNext/>
        <w:spacing w:after="120" w:before="360"/>
      </w:pPr>
      <w:r>
        <w:rPr>
          <w:rFonts w:ascii="Phetsarath OT" w:cs="Phetsarath OT" w:eastAsia="Phetsarath OT" w:hAnsi="Phetsarath OT"/>
          <w:b/>
          <w:bCs/>
          <w:color w:val="FF6B35"/>
          <w:sz w:val="28"/>
          <w:szCs w:val="28"/>
        </w:rPr>
        <w:t xml:space="preserve">5.4  </w:t>
      </w: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ຕັ້ງຄ່າ QR ຮັບເງິນ</w:t>
      </w:r>
    </w:p>
    <w:p>
      <w:pPr>
        <w:keepNext/>
        <w:spacing w:after="160" w:line="34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ແຖບ “QR ຮັບເງິນ” — ຕັ້ງ QR ຂອງຮ້ານຄັ້ງດຽວ, ລະບົບສ້າງ QR ທີ່ມີຈຳນວນເງິນໃຫ້ລູກຄ້າແຕ່ລະຄົນເອງ.</w:t>
      </w:r>
    </w:p>
    <w:p>
      <w:pPr>
        <w:keepNext/>
        <w:jc w:val="center"/>
      </w:pPr>
      <w:r>
        <w:drawing>
          <wp:inline distT="0" distB="0" distL="0" distR="0">
            <wp:extent cx="5905500" cy="3781425"/>
            <wp:effectExtent t="0" r="0" b="0" l="0"/>
            <wp:docPr id="22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1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ອັບຮູບ QR ຈາກແອັບ BCEL One / ທະນາຄານ (ລະບົບອ່ານລະຫັດໃຫ້).</w:t>
      </w:r>
    </w:p>
    <w:p>
      <w:pPr>
        <w:tabs>
          <w:tab w:val="left" w:pos="440"/>
        </w:tabs>
        <w:spacing w:after="80" w:before="80" w:line="340"/>
        <w:ind w:left="440" w:hanging="440"/>
      </w:pPr>
      <w:r>
        <w:rPr>
          <w:rFonts w:ascii="Phetsarath OT" w:cs="Phetsarath OT" w:eastAsia="Phetsarath OT" w:hAnsi="Phetsarath OT"/>
          <w:b/>
          <w:bCs/>
          <w:color w:val="FFFFFF"/>
          <w:sz w:val="22"/>
          <w:szCs w:val="22"/>
          <w:shd w:fill="FF6B35" w:color="auto" w:val="clear"/>
        </w:rPr>
        <w:t xml:space="preserve"> 2 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ສ້າງ QR ຕາມຈຳນວນເງິນ — ໃຊ້ສົ່ງໃຫ້ລູກຄ້າທາງ WhatsApp.</w:t>
      </w:r>
    </w:p>
    <w:p>
      <w:r>
        <w:br w:type="page"/>
      </w:r>
    </w:p>
    <w:p>
      <w:pPr>
        <w:pStyle w:val="Heading1"/>
        <w:pBdr>
          <w:bottom w:val="single" w:color="FF6B35" w:sz="12" w:space="6"/>
        </w:pBdr>
        <w:spacing w:after="200"/>
      </w:pPr>
      <w:r>
        <w:rPr>
          <w:rFonts w:ascii="Phetsarath OT" w:cs="Phetsarath OT" w:eastAsia="Phetsarath OT" w:hAnsi="Phetsarath OT"/>
          <w:b/>
          <w:bCs/>
          <w:color w:val="FF6B35"/>
          <w:sz w:val="36"/>
          <w:szCs w:val="36"/>
        </w:rPr>
        <w:t xml:space="preserve">ບົດທີ 6  </w:t>
      </w:r>
      <w:r>
        <w:rPr>
          <w:rFonts w:ascii="Phetsarath OT" w:cs="Phetsarath OT" w:eastAsia="Phetsarath OT" w:hAnsi="Phetsarath OT"/>
          <w:b/>
          <w:bCs/>
          <w:color w:val="1F2937"/>
          <w:sz w:val="36"/>
          <w:szCs w:val="36"/>
        </w:rPr>
        <w:t xml:space="preserve">ແກ້ບັນຫາທີ່ພົບເລື້ອຍ</w:t>
      </w:r>
    </w:p>
    <w:p>
      <w:pPr>
        <w:keepNext/>
        <w:spacing w:after="60" w:before="240"/>
      </w:pPr>
      <w:r>
        <w:rPr>
          <w:rFonts w:ascii="Phetsarath OT" w:cs="Phetsarath OT" w:eastAsia="Phetsarath OT" w:hAnsi="Phetsarath OT"/>
          <w:b/>
          <w:bCs/>
          <w:color w:val="FF6B35"/>
          <w:sz w:val="22"/>
          <w:szCs w:val="22"/>
        </w:rPr>
        <w:t xml:space="preserve">? </w:t>
      </w:r>
      <w:r>
        <w:rPr>
          <w:rFonts w:ascii="Phetsarath OT" w:cs="Phetsarath OT" w:eastAsia="Phetsarath OT" w:hAnsi="Phetsarath OT"/>
          <w:b/>
          <w:bCs/>
          <w:color w:val="1F2937"/>
          <w:sz w:val="22"/>
          <w:szCs w:val="22"/>
        </w:rPr>
        <w:t xml:space="preserve">ຖອດສຽງຜິດຫຼາຍ ເຮັດແນວໃດ?</w:t>
      </w:r>
    </w:p>
    <w:p>
      <w:pPr>
        <w:spacing w:line="340"/>
        <w:ind w:left="28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ແກ້ຄຳໃນໜ້າແກ້ໄຂໄດ້ທຸກຄຳ. ຄລິບທີ່ສຽງຊັດ, ບໍ່ມີດົນຕີດັງ ແລະ ເວົ້າບໍ່ໄວເກີນ ຈະໄດ້ຜົນດີທີ່ສຸດ.</w:t>
      </w:r>
    </w:p>
    <w:p>
      <w:pPr>
        <w:keepNext/>
        <w:spacing w:after="60" w:before="240"/>
      </w:pPr>
      <w:r>
        <w:rPr>
          <w:rFonts w:ascii="Phetsarath OT" w:cs="Phetsarath OT" w:eastAsia="Phetsarath OT" w:hAnsi="Phetsarath OT"/>
          <w:b/>
          <w:bCs/>
          <w:color w:val="FF6B35"/>
          <w:sz w:val="22"/>
          <w:szCs w:val="22"/>
        </w:rPr>
        <w:t xml:space="preserve">? </w:t>
      </w:r>
      <w:r>
        <w:rPr>
          <w:rFonts w:ascii="Phetsarath OT" w:cs="Phetsarath OT" w:eastAsia="Phetsarath OT" w:hAnsi="Phetsarath OT"/>
          <w:b/>
          <w:bCs/>
          <w:color w:val="1F2937"/>
          <w:sz w:val="22"/>
          <w:szCs w:val="22"/>
        </w:rPr>
        <w:t xml:space="preserve">ອັບໂຫຼດບໍ່ໄດ້?</w:t>
      </w:r>
    </w:p>
    <w:p>
      <w:pPr>
        <w:spacing w:line="340"/>
        <w:ind w:left="28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ກວດປະເພດໄຟລ໌ (MP4, MOV, WebM), ຂະໜາດ ແລະ ຄວາມຍາວຕາມແພັກ, ແລະ ອິນເຕີເນັດ. ແພັກຟຣີ: ສູງສຸດ 100MB ແລະ 3 ນາທີ.</w:t>
      </w:r>
    </w:p>
    <w:p>
      <w:pPr>
        <w:keepNext/>
        <w:spacing w:after="60" w:before="240"/>
      </w:pPr>
      <w:r>
        <w:rPr>
          <w:rFonts w:ascii="Phetsarath OT" w:cs="Phetsarath OT" w:eastAsia="Phetsarath OT" w:hAnsi="Phetsarath OT"/>
          <w:b/>
          <w:bCs/>
          <w:color w:val="FF6B35"/>
          <w:sz w:val="22"/>
          <w:szCs w:val="22"/>
        </w:rPr>
        <w:t xml:space="preserve">? </w:t>
      </w:r>
      <w:r>
        <w:rPr>
          <w:rFonts w:ascii="Phetsarath OT" w:cs="Phetsarath OT" w:eastAsia="Phetsarath OT" w:hAnsi="Phetsarath OT"/>
          <w:b/>
          <w:bCs/>
          <w:color w:val="1F2937"/>
          <w:sz w:val="22"/>
          <w:szCs w:val="22"/>
        </w:rPr>
        <w:t xml:space="preserve">ນາທີຫັກແນວໃດ?</w:t>
      </w:r>
    </w:p>
    <w:p>
      <w:pPr>
        <w:spacing w:line="340"/>
        <w:ind w:left="28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ຫັກຕາມຄວາມຍາວຄລິບ ເມື່ອຖອດສຽງສຳເລັດ. ການແກ້ຊັບ ແລະ ສ້າງວິດີໂອຄືນ ບໍ່ຫັກນາທີເພີ່ມ.</w:t>
      </w:r>
    </w:p>
    <w:p>
      <w:pPr>
        <w:keepNext/>
        <w:spacing w:after="60" w:before="240"/>
      </w:pPr>
      <w:r>
        <w:rPr>
          <w:rFonts w:ascii="Phetsarath OT" w:cs="Phetsarath OT" w:eastAsia="Phetsarath OT" w:hAnsi="Phetsarath OT"/>
          <w:b/>
          <w:bCs/>
          <w:color w:val="FF6B35"/>
          <w:sz w:val="22"/>
          <w:szCs w:val="22"/>
        </w:rPr>
        <w:t xml:space="preserve">? </w:t>
      </w:r>
      <w:r>
        <w:rPr>
          <w:rFonts w:ascii="Phetsarath OT" w:cs="Phetsarath OT" w:eastAsia="Phetsarath OT" w:hAnsi="Phetsarath OT"/>
          <w:b/>
          <w:bCs/>
          <w:color w:val="1F2937"/>
          <w:sz w:val="22"/>
          <w:szCs w:val="22"/>
        </w:rPr>
        <w:t xml:space="preserve">ໄຟລ໌ເກັບໄວ້ດົນປານໃດ?</w:t>
      </w:r>
    </w:p>
    <w:p>
      <w:pPr>
        <w:spacing w:line="340"/>
        <w:ind w:left="28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ຟຣີ 7 ວັນ, Starter 15 ວັນ, Pro 30 ວັນ, ທຸລະກິດ 90 ວັນ — ກະລຸນາໂຫຼດເກັບໄວ້ເອງ.</w:t>
      </w:r>
    </w:p>
    <w:p>
      <w:pPr>
        <w:keepNext/>
        <w:spacing w:after="60" w:before="240"/>
      </w:pPr>
      <w:r>
        <w:rPr>
          <w:rFonts w:ascii="Phetsarath OT" w:cs="Phetsarath OT" w:eastAsia="Phetsarath OT" w:hAnsi="Phetsarath OT"/>
          <w:b/>
          <w:bCs/>
          <w:color w:val="FF6B35"/>
          <w:sz w:val="22"/>
          <w:szCs w:val="22"/>
        </w:rPr>
        <w:t xml:space="preserve">? </w:t>
      </w:r>
      <w:r>
        <w:rPr>
          <w:rFonts w:ascii="Phetsarath OT" w:cs="Phetsarath OT" w:eastAsia="Phetsarath OT" w:hAnsi="Phetsarath OT"/>
          <w:b/>
          <w:bCs/>
          <w:color w:val="1F2937"/>
          <w:sz w:val="22"/>
          <w:szCs w:val="22"/>
        </w:rPr>
        <w:t xml:space="preserve">ຈ່າຍເງິນແລ້ວ ແພັກຍັງບໍ່ເປີດ?</w:t>
      </w:r>
    </w:p>
    <w:p>
      <w:pPr>
        <w:spacing w:line="340"/>
        <w:ind w:left="280"/>
      </w:pPr>
      <w:r>
        <w:rPr>
          <w:rFonts w:ascii="Phetsarath OT" w:cs="Phetsarath OT" w:eastAsia="Phetsarath OT" w:hAnsi="Phetsarath OT"/>
          <w:color w:val="6B7280"/>
          <w:sz w:val="22"/>
          <w:szCs w:val="22"/>
        </w:rPr>
        <w:t xml:space="preserve">ທີມງານກວດສະລິບພາຍໃນ 24 ຊົ່ວໂມງ. ກວດສະຖານະໃນໜ້າບັນຊີ ຫຼື ຕິດຕໍ່ທາງ WhatsApp ພ້ອມລະຫັດອ້າງອີງ.</w:t>
      </w:r>
    </w:p>
    <w:p>
      <w:pPr>
        <w:pStyle w:val="Heading2"/>
        <w:spacing w:after="120" w:before="600"/>
      </w:pPr>
      <w:r>
        <w:rPr>
          <w:rFonts w:ascii="Phetsarath OT" w:cs="Phetsarath OT" w:eastAsia="Phetsarath OT" w:hAnsi="Phetsarath OT"/>
          <w:b/>
          <w:bCs/>
          <w:color w:val="1F2937"/>
          <w:sz w:val="28"/>
          <w:szCs w:val="28"/>
        </w:rPr>
        <w:t xml:space="preserve">ຕິດຕໍ່ທີມງານ</w:t>
      </w:r>
    </w:p>
    <w:p>
      <w:pPr>
        <w:tabs>
          <w:tab w:val="left" w:pos="2200"/>
        </w:tabs>
        <w:spacing w:after="60"/>
      </w:pPr>
      <w:r>
        <w:rPr>
          <w:rFonts w:ascii="Phetsarath OT" w:cs="Phetsarath OT" w:eastAsia="Phetsarath OT" w:hAnsi="Phetsarath OT"/>
          <w:b/>
          <w:bCs/>
          <w:color w:val="1F2937"/>
          <w:sz w:val="22"/>
          <w:szCs w:val="22"/>
        </w:rPr>
        <w:t xml:space="preserve">ໂທ / WhatsApp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020 9645 3615 · 020 9424 6359</w:t>
      </w:r>
    </w:p>
    <w:p>
      <w:pPr>
        <w:tabs>
          <w:tab w:val="left" w:pos="2200"/>
        </w:tabs>
        <w:spacing w:after="60"/>
      </w:pPr>
      <w:r>
        <w:rPr>
          <w:rFonts w:ascii="Phetsarath OT" w:cs="Phetsarath OT" w:eastAsia="Phetsarath OT" w:hAnsi="Phetsarath OT"/>
          <w:b/>
          <w:bCs/>
          <w:color w:val="1F2937"/>
          <w:sz w:val="22"/>
          <w:szCs w:val="22"/>
        </w:rPr>
        <w:t xml:space="preserve">ອີເມວ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info@nexvora.com.la</w:t>
      </w:r>
    </w:p>
    <w:p>
      <w:pPr>
        <w:tabs>
          <w:tab w:val="left" w:pos="2200"/>
        </w:tabs>
        <w:spacing w:after="60"/>
      </w:pPr>
      <w:r>
        <w:rPr>
          <w:rFonts w:ascii="Phetsarath OT" w:cs="Phetsarath OT" w:eastAsia="Phetsarath OT" w:hAnsi="Phetsarath OT"/>
          <w:b/>
          <w:bCs/>
          <w:color w:val="1F2937"/>
          <w:sz w:val="22"/>
          <w:szCs w:val="22"/>
        </w:rPr>
        <w:t xml:space="preserve">Facebook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facebook.com/nexvora159</w:t>
      </w:r>
    </w:p>
    <w:p>
      <w:pPr>
        <w:tabs>
          <w:tab w:val="left" w:pos="2200"/>
        </w:tabs>
        <w:spacing w:after="60"/>
      </w:pPr>
      <w:r>
        <w:rPr>
          <w:rFonts w:ascii="Phetsarath OT" w:cs="Phetsarath OT" w:eastAsia="Phetsarath OT" w:hAnsi="Phetsarath OT"/>
          <w:b/>
          <w:bCs/>
          <w:color w:val="1F2937"/>
          <w:sz w:val="22"/>
          <w:szCs w:val="22"/>
        </w:rPr>
        <w:t xml:space="preserve">ເວັບໄຊ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laocaption.com  (ຄູ່ມືອອນລາຍ: laocaption.com/guide)</w:t>
      </w:r>
    </w:p>
    <w:p>
      <w:pPr>
        <w:tabs>
          <w:tab w:val="left" w:pos="2200"/>
        </w:tabs>
        <w:spacing w:after="60"/>
      </w:pPr>
      <w:r>
        <w:rPr>
          <w:rFonts w:ascii="Phetsarath OT" w:cs="Phetsarath OT" w:eastAsia="Phetsarath OT" w:hAnsi="Phetsarath OT"/>
          <w:b/>
          <w:bCs/>
          <w:color w:val="1F2937"/>
          <w:sz w:val="22"/>
          <w:szCs w:val="22"/>
        </w:rPr>
        <w:t xml:space="preserve">ເວລາເຮັດວຽກ</w:t>
      </w:r>
      <w:r>
        <w:rPr>
          <w:rFonts w:ascii="Phetsarath OT" w:cs="Phetsarath OT" w:eastAsia="Phetsarath OT" w:hAnsi="Phetsarath OT"/>
          <w:color w:val="1F2937"/>
          <w:sz w:val="22"/>
          <w:szCs w:val="22"/>
        </w:rPr>
        <w:t xml:space="preserve">	ຈັນ–ເສົາ 08:00–20:00</w:t>
      </w:r>
    </w:p>
    <w:sectPr>
      <w:headerReference w:type="default" r:id="rId6"/>
      <w:footerReference w:type="default" r:id="rId7"/>
      <w:pgSz w:w="11906" w:h="16838" w:orient="portrait"/>
      <w:pgMar w:top="1134" w:right="1134" w:bottom="1134" w:left="1134" w:header="708" w:footer="708" w:gutter="0"/>
      <w:pgNumTyp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Phetsarath OT" w:cs="Phetsarath OT" w:eastAsia="Phetsarath OT" w:hAnsi="Phetsarath OT"/>
        <w:color w:val="6B7280"/>
        <w:sz w:val="18"/>
        <w:szCs w:val="18"/>
      </w:rPr>
      <w:t xml:space="preserve">ໜ້າ </w:t>
    </w:r>
    <w:r>
      <w:rPr>
        <w:rFonts w:ascii="Phetsarath OT" w:cs="Phetsarath OT" w:eastAsia="Phetsarath OT" w:hAnsi="Phetsarath OT"/>
        <w:color w:val="6B7280"/>
        <w:sz w:val="18"/>
        <w:szCs w:val="18"/>
      </w:rPr>
      <w:fldChar w:fldCharType="begin"/>
    </w:r>
    <w:r>
      <w:rPr>
        <w:rFonts w:ascii="Phetsarath OT" w:cs="Phetsarath OT" w:eastAsia="Phetsarath OT" w:hAnsi="Phetsarath OT"/>
        <w:color w:val="6B7280"/>
        <w:sz w:val="18"/>
        <w:szCs w:val="18"/>
      </w:rPr>
      <w:instrText xml:space="preserve">PAGE</w:instrText>
    </w:r>
    <w:r>
      <w:rPr>
        <w:rFonts w:ascii="Phetsarath OT" w:cs="Phetsarath OT" w:eastAsia="Phetsarath OT" w:hAnsi="Phetsarath OT"/>
        <w:color w:val="6B7280"/>
        <w:sz w:val="18"/>
        <w:szCs w:val="18"/>
      </w:rPr>
      <w:fldChar w:fldCharType="separate"/>
    </w:r>
    <w:r>
      <w:rPr>
        <w:rFonts w:ascii="Phetsarath OT" w:cs="Phetsarath OT" w:eastAsia="Phetsarath OT" w:hAnsi="Phetsarath OT"/>
        <w:color w:val="6B7280"/>
        <w:sz w:val="18"/>
        <w:szCs w:val="18"/>
      </w:rPr>
      <w:fldChar w:fldCharType="end"/>
    </w:r>
    <w:r>
      <w:rPr>
        <w:rFonts w:ascii="Phetsarath OT" w:cs="Phetsarath OT" w:eastAsia="Phetsarath OT" w:hAnsi="Phetsarath OT"/>
        <w:color w:val="6B7280"/>
        <w:sz w:val="18"/>
        <w:szCs w:val="18"/>
      </w:rPr>
      <w:t xml:space="preserve"> / </w:t>
    </w:r>
    <w:r>
      <w:rPr>
        <w:rFonts w:ascii="Phetsarath OT" w:cs="Phetsarath OT" w:eastAsia="Phetsarath OT" w:hAnsi="Phetsarath OT"/>
        <w:color w:val="6B7280"/>
        <w:sz w:val="18"/>
        <w:szCs w:val="18"/>
      </w:rPr>
      <w:fldChar w:fldCharType="begin"/>
    </w:r>
    <w:r>
      <w:rPr>
        <w:rFonts w:ascii="Phetsarath OT" w:cs="Phetsarath OT" w:eastAsia="Phetsarath OT" w:hAnsi="Phetsarath OT"/>
        <w:color w:val="6B7280"/>
        <w:sz w:val="18"/>
        <w:szCs w:val="18"/>
      </w:rPr>
      <w:instrText xml:space="preserve">NUMPAGES</w:instrText>
    </w:r>
    <w:r>
      <w:rPr>
        <w:rFonts w:ascii="Phetsarath OT" w:cs="Phetsarath OT" w:eastAsia="Phetsarath OT" w:hAnsi="Phetsarath OT"/>
        <w:color w:val="6B7280"/>
        <w:sz w:val="18"/>
        <w:szCs w:val="18"/>
      </w:rPr>
      <w:fldChar w:fldCharType="separate"/>
    </w:r>
    <w:r>
      <w:rPr>
        <w:rFonts w:ascii="Phetsarath OT" w:cs="Phetsarath OT" w:eastAsia="Phetsarath OT" w:hAnsi="Phetsarath OT"/>
        <w:color w:val="6B728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5E7EB" w:sz="4" w:space="4"/>
      </w:pBdr>
      <w:tabs>
        <w:tab w:val="right" w:pos="9638"/>
      </w:tabs>
    </w:pPr>
    <w:r>
      <w:rPr>
        <w:rFonts w:ascii="Phetsarath OT" w:cs="Phetsarath OT" w:eastAsia="Phetsarath OT" w:hAnsi="Phetsarath OT"/>
        <w:b/>
        <w:bCs/>
        <w:color w:val="FF6B35"/>
        <w:sz w:val="18"/>
        <w:szCs w:val="18"/>
      </w:rPr>
      <w:t xml:space="preserve">LaoCaption</w:t>
    </w:r>
    <w:r>
      <w:rPr>
        <w:rFonts w:ascii="Phetsarath OT" w:cs="Phetsarath OT" w:eastAsia="Phetsarath OT" w:hAnsi="Phetsarath OT"/>
        <w:color w:val="6B7280"/>
        <w:sz w:val="18"/>
        <w:szCs w:val="18"/>
      </w:rPr>
      <w:t xml:space="preserve">	ຄູ່ມືການໃຊ້ງານ LaoCaption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Phetsarath OT" w:cs="Phetsarath OT" w:eastAsia="Phetsarath OT" w:hAnsi="Phetsarath OT"/>
        <w:color w:val="1F2937"/>
        <w:sz w:val="22"/>
        <w:szCs w:val="22"/>
        <w:lang w:val="en-US" w:bidi="lo-LA"/>
      </w:rPr>
    </w:rPrDefault>
    <w:pPrDefault>
      <w:pPr>
        <w:spacing w:line="3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Phetsarath OT" w:cs="Phetsarath OT" w:eastAsia="Phetsarath OT" w:hAnsi="Phetsarath OT"/>
      <w:b/>
      <w:bCs/>
      <w:color w:val="1F2937"/>
      <w:sz w:val="36"/>
      <w:szCs w:val="36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Phetsarath OT" w:cs="Phetsarath OT" w:eastAsia="Phetsarath OT" w:hAnsi="Phetsarath OT"/>
      <w:b/>
      <w:bCs/>
      <w:color w:val="1F2937"/>
      <w:sz w:val="28"/>
      <w:szCs w:val="28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image" Target="media/8971888867b99f08f6bc58a19d37b5eb90e8fa14.png"/><Relationship Id="rId10" Type="http://schemas.openxmlformats.org/officeDocument/2006/relationships/image" Target="media/9e1dba7ca69a9884ea651ea22deb67ecc297c53a.jpg"/><Relationship Id="rId11" Type="http://schemas.openxmlformats.org/officeDocument/2006/relationships/image" Target="media/399418d517a0412f35bf8432a41e331991da9248.jpg"/><Relationship Id="rId12" Type="http://schemas.openxmlformats.org/officeDocument/2006/relationships/image" Target="media/dd3dabf7e6e536a03ccef1d1ab08ed5b311a0f7e.jpg"/><Relationship Id="rId13" Type="http://schemas.openxmlformats.org/officeDocument/2006/relationships/image" Target="media/2596c64d0450f816c1a3847ce6ec87a2d5740125.jpg"/><Relationship Id="rId14" Type="http://schemas.openxmlformats.org/officeDocument/2006/relationships/image" Target="media/a08c6e869c1c15572d6f6deffe53a7536fb05f8f.jpg"/><Relationship Id="rId15" Type="http://schemas.openxmlformats.org/officeDocument/2006/relationships/image" Target="media/fa16f20df045c4ee830fa20a948829cab68aae07.jpg"/><Relationship Id="rId16" Type="http://schemas.openxmlformats.org/officeDocument/2006/relationships/image" Target="media/d633726fd86eaac8ec22cade0eead06480d32ca0.jpg"/><Relationship Id="rId17" Type="http://schemas.openxmlformats.org/officeDocument/2006/relationships/image" Target="media/ef9a4aa40e9a214f7842dfdd1f3fcb7630af1f4b.jpg"/><Relationship Id="rId18" Type="http://schemas.openxmlformats.org/officeDocument/2006/relationships/image" Target="media/ce0fe0d49d6ed0a77e899b82077fcd844d488ecd.jpg"/><Relationship Id="rId19" Type="http://schemas.openxmlformats.org/officeDocument/2006/relationships/image" Target="media/bb7d6631c37d29637ec115dc1a4f91fae9700419.jpg"/><Relationship Id="rId20" Type="http://schemas.openxmlformats.org/officeDocument/2006/relationships/image" Target="media/3cde11f9ee0e52480119cff1316f8d2ce2d7a6bf.jpg"/><Relationship Id="rId21" Type="http://schemas.openxmlformats.org/officeDocument/2006/relationships/image" Target="media/f8a65ae5b5a9c1aec22ebc6abd007977f4a5628d.jpg"/><Relationship Id="rId22" Type="http://schemas.openxmlformats.org/officeDocument/2006/relationships/image" Target="media/6180b2023029e39db0d9a7827002e081ad380a8e.jpg"/><Relationship Id="rId23" Type="http://schemas.openxmlformats.org/officeDocument/2006/relationships/image" Target="media/b2d7f3d3139b33ca8213b998d7108a17fd0b89ec.jpg"/><Relationship Id="rId24" Type="http://schemas.openxmlformats.org/officeDocument/2006/relationships/image" Target="media/3fadfb1aa1e1782de0d744b745d78bd658649b93.jpg"/><Relationship Id="rId25" Type="http://schemas.openxmlformats.org/officeDocument/2006/relationships/image" Target="media/eebc19c1a4902815f08d3441dcc24102d4582912.jpg"/><Relationship Id="rId26" Type="http://schemas.openxmlformats.org/officeDocument/2006/relationships/image" Target="media/655857692616c93aec297c0c4a3c73e219fa1252.jpg"/><Relationship Id="rId27" Type="http://schemas.openxmlformats.org/officeDocument/2006/relationships/image" Target="media/68463ddbc5fe5733a93aad1c343e0df83fe2892b.jpg"/><Relationship Id="rId28" Type="http://schemas.openxmlformats.org/officeDocument/2006/relationships/image" Target="media/32d67644f3531acb845c68f564456f6767f4ef71.jpg"/><Relationship Id="rId29" Type="http://schemas.openxmlformats.org/officeDocument/2006/relationships/image" Target="media/641cef5d78f60f48f23a72456aca1d3dfb5d7e94.jpg"/><Relationship Id="rId30" Type="http://schemas.openxmlformats.org/officeDocument/2006/relationships/image" Target="media/4994b2b59679e625cd6b15495f12994b298c1fec.jp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ຄູ່ມືການໃຊ້ງານ LaoCaption</dc:title>
  <dc:creator>NEXVORA SOLE CO., LTD</dc:creator>
  <dc:description>ໃສ່ຊັບພາສາລາວໃຫ້ຄລິບ TikTok, Reels ແລະ Shorts — ທຸກຂັ້ນຕອນພ້ອມຮູບ ແລະ ລູກສອນຊີ້</dc:description>
  <cp:lastModifiedBy>Un-named</cp:lastModifiedBy>
  <cp:revision>1</cp:revision>
  <dcterms:created xsi:type="dcterms:W3CDTF">2026-10-19T12:05:51.653Z</dcterms:created>
  <dcterms:modified xsi:type="dcterms:W3CDTF">2026-10-19T12:05:51.654Z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